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550C" w14:textId="4D77D053" w:rsidR="006A32FB" w:rsidRPr="00AF0C8D" w:rsidRDefault="002F02FB" w:rsidP="00AD28AD">
      <w:pPr>
        <w:jc w:val="right"/>
        <w:rPr>
          <w:rFonts w:ascii="ＭＳ 明朝" w:eastAsia="ＭＳ 明朝" w:hAnsi="ＭＳ 明朝"/>
        </w:rPr>
      </w:pPr>
      <w:r w:rsidRPr="00AF0C8D">
        <w:rPr>
          <w:rFonts w:ascii="ＭＳ 明朝" w:eastAsia="ＭＳ 明朝" w:hAnsi="ＭＳ 明朝" w:hint="eastAsia"/>
        </w:rPr>
        <w:t>2024年</w:t>
      </w:r>
      <w:r w:rsidR="00A00672">
        <w:rPr>
          <w:rFonts w:ascii="ＭＳ 明朝" w:eastAsia="ＭＳ 明朝" w:hAnsi="ＭＳ 明朝" w:hint="eastAsia"/>
        </w:rPr>
        <w:t>10</w:t>
      </w:r>
      <w:r w:rsidRPr="00AF0C8D">
        <w:rPr>
          <w:rFonts w:ascii="ＭＳ 明朝" w:eastAsia="ＭＳ 明朝" w:hAnsi="ＭＳ 明朝" w:hint="eastAsia"/>
        </w:rPr>
        <w:t>月</w:t>
      </w:r>
      <w:r w:rsidR="00A00672">
        <w:rPr>
          <w:rFonts w:ascii="ＭＳ 明朝" w:eastAsia="ＭＳ 明朝" w:hAnsi="ＭＳ 明朝" w:hint="eastAsia"/>
        </w:rPr>
        <w:t>吉</w:t>
      </w:r>
      <w:r w:rsidRPr="00AF0C8D">
        <w:rPr>
          <w:rFonts w:ascii="ＭＳ 明朝" w:eastAsia="ＭＳ 明朝" w:hAnsi="ＭＳ 明朝" w:hint="eastAsia"/>
        </w:rPr>
        <w:t>日</w:t>
      </w:r>
    </w:p>
    <w:p w14:paraId="1BB12C66" w14:textId="1FE3B4B5" w:rsidR="00AD28AD" w:rsidRPr="00AF0C8D" w:rsidRDefault="00AD28AD">
      <w:pPr>
        <w:rPr>
          <w:rFonts w:ascii="ＭＳ 明朝" w:eastAsia="ＭＳ 明朝" w:hAnsi="ＭＳ 明朝"/>
          <w:sz w:val="28"/>
          <w:szCs w:val="28"/>
        </w:rPr>
      </w:pPr>
      <w:r w:rsidRPr="00AF0C8D">
        <w:rPr>
          <w:rFonts w:ascii="ＭＳ 明朝" w:eastAsia="ＭＳ 明朝" w:hAnsi="ＭＳ 明朝" w:hint="eastAsia"/>
          <w:sz w:val="28"/>
          <w:szCs w:val="28"/>
        </w:rPr>
        <w:t>お取引様各位</w:t>
      </w:r>
    </w:p>
    <w:p w14:paraId="290368C0" w14:textId="1CBCA7E1" w:rsidR="00AD28AD" w:rsidRPr="00AF0C8D" w:rsidRDefault="00AD28AD" w:rsidP="00AD28AD">
      <w:pPr>
        <w:jc w:val="right"/>
        <w:rPr>
          <w:rFonts w:ascii="ＭＳ 明朝" w:eastAsia="ＭＳ 明朝" w:hAnsi="ＭＳ 明朝"/>
          <w:sz w:val="24"/>
          <w:szCs w:val="24"/>
        </w:rPr>
      </w:pPr>
      <w:r w:rsidRPr="00AF0C8D">
        <w:rPr>
          <w:rFonts w:ascii="ＭＳ 明朝" w:eastAsia="ＭＳ 明朝" w:hAnsi="ＭＳ 明朝" w:hint="eastAsia"/>
          <w:sz w:val="24"/>
          <w:szCs w:val="24"/>
        </w:rPr>
        <w:t>末廣建設株式会社</w:t>
      </w:r>
    </w:p>
    <w:p w14:paraId="7F47BD2A" w14:textId="77777777" w:rsidR="00AD28AD" w:rsidRPr="00AF0C8D" w:rsidRDefault="00AD28AD">
      <w:pPr>
        <w:rPr>
          <w:rFonts w:ascii="ＭＳ 明朝" w:eastAsia="ＭＳ 明朝" w:hAnsi="ＭＳ 明朝"/>
        </w:rPr>
      </w:pPr>
    </w:p>
    <w:p w14:paraId="55FEC5B9" w14:textId="1C0408E7" w:rsidR="00AD28AD" w:rsidRPr="00AF0C8D" w:rsidRDefault="00AD28AD" w:rsidP="00AD28AD">
      <w:pPr>
        <w:widowControl/>
        <w:spacing w:before="100" w:beforeAutospacing="1" w:after="100" w:afterAutospacing="1"/>
        <w:jc w:val="center"/>
        <w:outlineLvl w:val="2"/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支払条件</w:t>
      </w:r>
      <w:r w:rsidRPr="00AF0C8D">
        <w:rPr>
          <w:rFonts w:ascii="ＭＳ 明朝" w:eastAsia="ＭＳ 明朝" w:hAnsi="ＭＳ 明朝" w:cs="ＭＳ Ｐゴシック" w:hint="eastAsia"/>
          <w:kern w:val="0"/>
          <w:sz w:val="27"/>
          <w:szCs w:val="27"/>
          <w14:ligatures w14:val="none"/>
        </w:rPr>
        <w:t>の</w:t>
      </w: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変更</w:t>
      </w:r>
      <w:r w:rsidRPr="00AF0C8D">
        <w:rPr>
          <w:rFonts w:ascii="ＭＳ 明朝" w:eastAsia="ＭＳ 明朝" w:hAnsi="ＭＳ 明朝" w:cs="ＭＳ Ｐゴシック" w:hint="eastAsia"/>
          <w:kern w:val="0"/>
          <w:sz w:val="27"/>
          <w:szCs w:val="27"/>
          <w14:ligatures w14:val="none"/>
        </w:rPr>
        <w:t>に関する</w:t>
      </w: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お知らせ</w:t>
      </w:r>
    </w:p>
    <w:p w14:paraId="76BD1750" w14:textId="77777777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</w:p>
    <w:p w14:paraId="28DC27E0" w14:textId="77777777" w:rsidR="00AD28AD" w:rsidRPr="003E5CB0" w:rsidRDefault="00AD28AD" w:rsidP="00AD28AD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拝啓　時下ますますご清栄のこととお慶び申し上げます。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br/>
        <w:t>平素は格別のご高配を賜り、厚く御礼申し上げます。</w:t>
      </w:r>
    </w:p>
    <w:p w14:paraId="105E9D7C" w14:textId="5D2D392D" w:rsidR="00AD28AD" w:rsidRPr="003E5CB0" w:rsidRDefault="00AD28AD" w:rsidP="00AD28AD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br/>
      </w:r>
      <w:r w:rsidRPr="003E5CB0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この度、弊社では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支払業務の円滑化並びに効率化をさらに進めるため、誠に勝手ながら</w:t>
      </w:r>
      <w:r w:rsidRPr="003E5CB0">
        <w:rPr>
          <w:rFonts w:ascii="ＭＳ 明朝" w:eastAsia="ＭＳ 明朝" w:hAnsi="ＭＳ 明朝" w:cs="ＭＳ Ｐゴシック" w:hint="eastAsia"/>
          <w:kern w:val="0"/>
          <w:sz w:val="26"/>
          <w:szCs w:val="26"/>
          <w14:ligatures w14:val="none"/>
        </w:rPr>
        <w:t>2025年１月お支払い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のお取引分から、弊社宛請求書の締日及び提出期限・支払日を、下記のとおり変更させていただきます。お取引様にはお手数をおかけいたしますが、ご理解とご協力を賜りたくお願い申し上げます。</w:t>
      </w:r>
    </w:p>
    <w:p w14:paraId="18CC508D" w14:textId="77777777" w:rsidR="00AD28AD" w:rsidRPr="00AF0C8D" w:rsidRDefault="00AD28AD" w:rsidP="00AD28AD">
      <w:pPr>
        <w:widowControl/>
        <w:shd w:val="clear" w:color="auto" w:fill="FFFFFF"/>
        <w:jc w:val="right"/>
        <w:textAlignment w:val="baseline"/>
        <w:rPr>
          <w:rFonts w:ascii="ＭＳ 明朝" w:eastAsia="ＭＳ 明朝" w:hAnsi="ＭＳ 明朝" w:cs="ＭＳ Ｐゴシック"/>
          <w:color w:val="474747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敬具</w:t>
      </w:r>
    </w:p>
    <w:p w14:paraId="76DBDA5F" w14:textId="77777777" w:rsidR="00AD28AD" w:rsidRPr="00AF0C8D" w:rsidRDefault="00AD28AD" w:rsidP="00AD28AD">
      <w:pPr>
        <w:widowControl/>
        <w:spacing w:before="100" w:beforeAutospacing="1" w:after="100" w:afterAutospacing="1"/>
        <w:jc w:val="center"/>
        <w:outlineLvl w:val="3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記</w:t>
      </w:r>
    </w:p>
    <w:p w14:paraId="6B555BFB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変更前の支払条件</w:t>
      </w:r>
    </w:p>
    <w:p w14:paraId="44B6948F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締日：毎月末日</w:t>
      </w:r>
    </w:p>
    <w:p w14:paraId="2B6E0CD7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請求書提出期限：翌月5日必着</w:t>
      </w:r>
    </w:p>
    <w:p w14:paraId="37EF543F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支払日：翌月20日</w:t>
      </w:r>
    </w:p>
    <w:p w14:paraId="589B0032" w14:textId="7749F414" w:rsidR="00972A15" w:rsidRPr="00AF0C8D" w:rsidRDefault="00972A15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（土日祝日は翌営業日）</w:t>
      </w:r>
    </w:p>
    <w:p w14:paraId="737FBAF1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変更後の支払条件</w:t>
      </w:r>
    </w:p>
    <w:p w14:paraId="0633A963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締日：毎月25日</w:t>
      </w:r>
    </w:p>
    <w:p w14:paraId="06F5FBEE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請求書提出期限：月末まで必着</w:t>
      </w:r>
    </w:p>
    <w:p w14:paraId="25CE9F72" w14:textId="3692071A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支払日：翌月</w:t>
      </w:r>
      <w:r w:rsidR="00053464"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25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日</w:t>
      </w:r>
    </w:p>
    <w:p w14:paraId="1DAC87F7" w14:textId="4BB5CE39" w:rsidR="00972A15" w:rsidRPr="00AF0C8D" w:rsidRDefault="00972A15" w:rsidP="00972A15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（土日祝日は翌営業日）</w:t>
      </w:r>
    </w:p>
    <w:p w14:paraId="02C7A4EB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変更適用日</w:t>
      </w:r>
    </w:p>
    <w:p w14:paraId="400E904E" w14:textId="0578756C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2025年1月</w:t>
      </w:r>
      <w:r w:rsidR="002F02FB"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支払い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分より適用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br/>
        <w:t>（2024年12月25日締め分から）</w:t>
      </w:r>
    </w:p>
    <w:p w14:paraId="09C2DE60" w14:textId="097DEE0B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lastRenderedPageBreak/>
        <w:t>上記の変更に伴い、請求書の提出期限が毎月末まで</w:t>
      </w:r>
      <w:r w:rsidR="00A00672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の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必着となりますので、ご注意ください。提出が遅れた場合、翌月の支払いに繰り越される可能性がございますので、あらかじめご了承いただけますようお願い申し上げます。</w:t>
      </w:r>
    </w:p>
    <w:p w14:paraId="13D9D1C9" w14:textId="77777777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ご不明点やご質問等ございましたら、弊社担当者までお問い合わせください。</w:t>
      </w:r>
    </w:p>
    <w:p w14:paraId="7D1DD23B" w14:textId="77777777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</w:p>
    <w:p w14:paraId="4172AB5D" w14:textId="22CBBCFC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《本件に関するお問い合わせ先》</w:t>
      </w:r>
    </w:p>
    <w:p w14:paraId="24207667" w14:textId="2E6A0EA4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末廣建設株式会社　総務部</w:t>
      </w:r>
    </w:p>
    <w:p w14:paraId="7FF16427" w14:textId="5FB87E23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電話　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054-636-1166</w:t>
      </w:r>
    </w:p>
    <w:sectPr w:rsidR="002F02FB" w:rsidRPr="00AF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7855" w14:textId="77777777" w:rsidR="00681E92" w:rsidRDefault="00681E92" w:rsidP="00053464">
      <w:r>
        <w:separator/>
      </w:r>
    </w:p>
  </w:endnote>
  <w:endnote w:type="continuationSeparator" w:id="0">
    <w:p w14:paraId="467AE4A9" w14:textId="77777777" w:rsidR="00681E92" w:rsidRDefault="00681E92" w:rsidP="0005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8526" w14:textId="77777777" w:rsidR="00681E92" w:rsidRDefault="00681E92" w:rsidP="00053464">
      <w:r>
        <w:separator/>
      </w:r>
    </w:p>
  </w:footnote>
  <w:footnote w:type="continuationSeparator" w:id="0">
    <w:p w14:paraId="1CEA2FF2" w14:textId="77777777" w:rsidR="00681E92" w:rsidRDefault="00681E92" w:rsidP="0005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EC6"/>
    <w:multiLevelType w:val="multilevel"/>
    <w:tmpl w:val="1320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73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AD"/>
    <w:rsid w:val="00053464"/>
    <w:rsid w:val="000830ED"/>
    <w:rsid w:val="00204B5E"/>
    <w:rsid w:val="002A421A"/>
    <w:rsid w:val="002F02FB"/>
    <w:rsid w:val="003B6487"/>
    <w:rsid w:val="003E5CB0"/>
    <w:rsid w:val="005B05A3"/>
    <w:rsid w:val="00625CF4"/>
    <w:rsid w:val="00681E92"/>
    <w:rsid w:val="006A32FB"/>
    <w:rsid w:val="007114F7"/>
    <w:rsid w:val="00826521"/>
    <w:rsid w:val="00834ACB"/>
    <w:rsid w:val="008478C7"/>
    <w:rsid w:val="00972A15"/>
    <w:rsid w:val="009F5BBC"/>
    <w:rsid w:val="00A00672"/>
    <w:rsid w:val="00A0090D"/>
    <w:rsid w:val="00AD28AD"/>
    <w:rsid w:val="00AF0C8D"/>
    <w:rsid w:val="00BA3099"/>
    <w:rsid w:val="00BB5AEA"/>
    <w:rsid w:val="00C75D48"/>
    <w:rsid w:val="00E82266"/>
    <w:rsid w:val="00E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B5FC1"/>
  <w15:chartTrackingRefBased/>
  <w15:docId w15:val="{2A442CCD-8B28-45B6-A6A5-7C25232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a4">
    <w:name w:val="挨拶文 (文字)"/>
    <w:basedOn w:val="a0"/>
    <w:link w:val="a3"/>
    <w:uiPriority w:val="99"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AD28A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a6">
    <w:name w:val="結語 (文字)"/>
    <w:basedOn w:val="a0"/>
    <w:link w:val="a5"/>
    <w:uiPriority w:val="99"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972A1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72A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464"/>
  </w:style>
  <w:style w:type="paragraph" w:styleId="aa">
    <w:name w:val="footer"/>
    <w:basedOn w:val="a"/>
    <w:link w:val="ab"/>
    <w:uiPriority w:val="99"/>
    <w:unhideWhenUsed/>
    <w:rsid w:val="000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05C8-A17B-4B60-A411-DAADDB1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満広 堤</dc:creator>
  <cp:keywords/>
  <dc:description/>
  <cp:lastModifiedBy>owner</cp:lastModifiedBy>
  <cp:revision>2</cp:revision>
  <cp:lastPrinted>2024-10-03T08:03:00Z</cp:lastPrinted>
  <dcterms:created xsi:type="dcterms:W3CDTF">2024-10-03T08:05:00Z</dcterms:created>
  <dcterms:modified xsi:type="dcterms:W3CDTF">2024-10-03T08:05:00Z</dcterms:modified>
</cp:coreProperties>
</file>